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2693"/>
        <w:gridCol w:w="3999"/>
        <w:gridCol w:w="851"/>
        <w:gridCol w:w="1397"/>
      </w:tblGrid>
      <w:tr w:rsidR="00AE62FE" w:rsidTr="00A725CC">
        <w:tc>
          <w:tcPr>
            <w:tcW w:w="9473" w:type="dxa"/>
            <w:gridSpan w:val="5"/>
          </w:tcPr>
          <w:p w:rsidR="00AE62FE" w:rsidRDefault="00AE62FE" w:rsidP="00A725CC">
            <w:pPr>
              <w:ind w:right="-1373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55E63D" wp14:editId="2B6E9DFC">
                  <wp:simplePos x="0" y="0"/>
                  <wp:positionH relativeFrom="column">
                    <wp:align>center</wp:align>
                  </wp:positionH>
                  <wp:positionV relativeFrom="paragraph">
                    <wp:posOffset>-504190</wp:posOffset>
                  </wp:positionV>
                  <wp:extent cx="652145" cy="798830"/>
                  <wp:effectExtent l="19050" t="0" r="0" b="0"/>
                  <wp:wrapSquare wrapText="bothSides"/>
                  <wp:docPr id="2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E62FE" w:rsidTr="00A725CC">
        <w:tc>
          <w:tcPr>
            <w:tcW w:w="9473" w:type="dxa"/>
            <w:gridSpan w:val="5"/>
          </w:tcPr>
          <w:p w:rsidR="00AE62FE" w:rsidRPr="00F05A40" w:rsidRDefault="00AE62FE" w:rsidP="00A725CC">
            <w:pPr>
              <w:rPr>
                <w:b/>
                <w:i/>
                <w:sz w:val="24"/>
                <w:szCs w:val="24"/>
              </w:rPr>
            </w:pPr>
          </w:p>
        </w:tc>
      </w:tr>
      <w:tr w:rsidR="00AE62FE" w:rsidTr="00A725CC">
        <w:tc>
          <w:tcPr>
            <w:tcW w:w="9473" w:type="dxa"/>
            <w:gridSpan w:val="5"/>
          </w:tcPr>
          <w:p w:rsidR="00AE62FE" w:rsidRPr="009D0664" w:rsidRDefault="00AE62FE" w:rsidP="00A725CC">
            <w:pPr>
              <w:pStyle w:val="1"/>
              <w:rPr>
                <w:rFonts w:ascii="Times New Roman" w:hAnsi="Times New Roman"/>
              </w:rPr>
            </w:pPr>
            <w:r w:rsidRPr="009D0664">
              <w:rPr>
                <w:rFonts w:ascii="Times New Roman" w:hAnsi="Times New Roman"/>
              </w:rPr>
              <w:t>СОВЕТ ДЕПУТАТОВ</w:t>
            </w:r>
          </w:p>
        </w:tc>
      </w:tr>
      <w:tr w:rsidR="00AE62FE" w:rsidRPr="006F0E1C" w:rsidTr="00A725CC">
        <w:tc>
          <w:tcPr>
            <w:tcW w:w="9473" w:type="dxa"/>
            <w:gridSpan w:val="5"/>
          </w:tcPr>
          <w:p w:rsidR="00AE62FE" w:rsidRPr="009D0664" w:rsidRDefault="00AE62FE" w:rsidP="00A725CC">
            <w:pPr>
              <w:jc w:val="center"/>
              <w:rPr>
                <w:sz w:val="28"/>
                <w:szCs w:val="28"/>
              </w:rPr>
            </w:pPr>
            <w:proofErr w:type="spellStart"/>
            <w:r w:rsidRPr="009D0664">
              <w:rPr>
                <w:sz w:val="28"/>
                <w:szCs w:val="28"/>
              </w:rPr>
              <w:t>Ардатовского</w:t>
            </w:r>
            <w:proofErr w:type="spellEnd"/>
            <w:r w:rsidRPr="009D0664"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AE62FE" w:rsidTr="00A725CC">
        <w:tc>
          <w:tcPr>
            <w:tcW w:w="9473" w:type="dxa"/>
            <w:gridSpan w:val="5"/>
          </w:tcPr>
          <w:p w:rsidR="00AE62FE" w:rsidRPr="001F1ECD" w:rsidRDefault="00AE62FE" w:rsidP="00A725CC">
            <w:pPr>
              <w:pStyle w:val="3"/>
              <w:spacing w:before="0" w:after="0"/>
              <w:jc w:val="center"/>
              <w:rPr>
                <w:sz w:val="32"/>
                <w:szCs w:val="32"/>
              </w:rPr>
            </w:pPr>
            <w:r w:rsidRPr="001E18A0">
              <w:rPr>
                <w:rFonts w:ascii="Times New Roman" w:hAnsi="Times New Roman" w:cs="Times New Roman"/>
                <w:sz w:val="40"/>
                <w:szCs w:val="40"/>
              </w:rPr>
              <w:t>РЕШЕНИЕ</w:t>
            </w:r>
          </w:p>
        </w:tc>
      </w:tr>
      <w:tr w:rsidR="00AE62FE" w:rsidTr="00A725CC">
        <w:tc>
          <w:tcPr>
            <w:tcW w:w="9473" w:type="dxa"/>
            <w:gridSpan w:val="5"/>
          </w:tcPr>
          <w:p w:rsidR="00AE62FE" w:rsidRDefault="00AE62FE" w:rsidP="00A725CC">
            <w:pPr>
              <w:jc w:val="center"/>
              <w:rPr>
                <w:sz w:val="24"/>
              </w:rPr>
            </w:pPr>
          </w:p>
        </w:tc>
      </w:tr>
      <w:tr w:rsidR="00AE62FE" w:rsidTr="00A725CC">
        <w:trPr>
          <w:trHeight w:val="337"/>
        </w:trPr>
        <w:tc>
          <w:tcPr>
            <w:tcW w:w="533" w:type="dxa"/>
          </w:tcPr>
          <w:p w:rsidR="00AE62FE" w:rsidRDefault="00AE62FE" w:rsidP="00A725CC">
            <w:pPr>
              <w:jc w:val="center"/>
              <w:rPr>
                <w:sz w:val="26"/>
              </w:rPr>
            </w:pPr>
          </w:p>
        </w:tc>
        <w:tc>
          <w:tcPr>
            <w:tcW w:w="2693" w:type="dxa"/>
          </w:tcPr>
          <w:p w:rsidR="00AE62FE" w:rsidRPr="006F0E1C" w:rsidRDefault="00AE62FE" w:rsidP="00A7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апреля </w:t>
            </w:r>
            <w:r w:rsidRPr="006F0E1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6F0E1C">
              <w:rPr>
                <w:sz w:val="28"/>
                <w:szCs w:val="28"/>
              </w:rPr>
              <w:t>года</w:t>
            </w:r>
          </w:p>
        </w:tc>
        <w:tc>
          <w:tcPr>
            <w:tcW w:w="3999" w:type="dxa"/>
          </w:tcPr>
          <w:p w:rsidR="00AE62FE" w:rsidRPr="006F0E1C" w:rsidRDefault="00AE62FE" w:rsidP="00A725CC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AE62FE" w:rsidRPr="006F0E1C" w:rsidRDefault="00AE62FE" w:rsidP="00A725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 w:rsidR="00AE62FE" w:rsidRPr="006F0E1C" w:rsidRDefault="00AE62FE" w:rsidP="00A725CC">
            <w:pPr>
              <w:jc w:val="center"/>
              <w:rPr>
                <w:sz w:val="28"/>
                <w:szCs w:val="28"/>
              </w:rPr>
            </w:pPr>
            <w:r w:rsidRPr="006F0E1C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43</w:t>
            </w:r>
          </w:p>
        </w:tc>
      </w:tr>
    </w:tbl>
    <w:p w:rsidR="00AE62FE" w:rsidRDefault="00AE62FE" w:rsidP="00AE62FE"/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473"/>
      </w:tblGrid>
      <w:tr w:rsidR="00AE62FE" w:rsidRPr="00A144EF" w:rsidTr="00A725CC">
        <w:trPr>
          <w:trHeight w:val="133"/>
        </w:trPr>
        <w:tc>
          <w:tcPr>
            <w:tcW w:w="9473" w:type="dxa"/>
          </w:tcPr>
          <w:p w:rsidR="00AE62FE" w:rsidRPr="00A144EF" w:rsidRDefault="00AE62FE" w:rsidP="00A725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A144EF">
              <w:rPr>
                <w:b/>
                <w:sz w:val="28"/>
                <w:szCs w:val="28"/>
              </w:rPr>
              <w:t xml:space="preserve">Об исполнении бюджета </w:t>
            </w:r>
          </w:p>
          <w:p w:rsidR="00AE62FE" w:rsidRPr="00A144EF" w:rsidRDefault="00AE62FE" w:rsidP="00A725C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144EF">
              <w:rPr>
                <w:b/>
                <w:sz w:val="28"/>
                <w:szCs w:val="28"/>
              </w:rPr>
              <w:t>Ардатовского</w:t>
            </w:r>
            <w:proofErr w:type="spellEnd"/>
            <w:r w:rsidRPr="00A144EF">
              <w:rPr>
                <w:b/>
                <w:sz w:val="28"/>
                <w:szCs w:val="28"/>
              </w:rPr>
              <w:t xml:space="preserve"> муниципального округа</w:t>
            </w:r>
          </w:p>
          <w:p w:rsidR="00AE62FE" w:rsidRPr="00A144EF" w:rsidRDefault="00AE62FE" w:rsidP="00A725CC">
            <w:pPr>
              <w:jc w:val="center"/>
              <w:rPr>
                <w:b/>
                <w:sz w:val="28"/>
                <w:szCs w:val="28"/>
              </w:rPr>
            </w:pPr>
            <w:r w:rsidRPr="00A144EF">
              <w:rPr>
                <w:b/>
                <w:sz w:val="28"/>
                <w:szCs w:val="28"/>
              </w:rPr>
              <w:t>Нижегородской области за 2024год</w:t>
            </w:r>
          </w:p>
        </w:tc>
      </w:tr>
    </w:tbl>
    <w:p w:rsidR="00AE62FE" w:rsidRPr="00A144EF" w:rsidRDefault="00AE62FE" w:rsidP="00AE62FE">
      <w:pPr>
        <w:ind w:firstLine="720"/>
        <w:jc w:val="both"/>
        <w:rPr>
          <w:sz w:val="28"/>
          <w:szCs w:val="28"/>
        </w:rPr>
      </w:pPr>
    </w:p>
    <w:p w:rsidR="00AE62FE" w:rsidRPr="00A144EF" w:rsidRDefault="00AE62FE" w:rsidP="00AE62FE">
      <w:pPr>
        <w:ind w:firstLine="720"/>
        <w:jc w:val="both"/>
        <w:rPr>
          <w:sz w:val="28"/>
          <w:szCs w:val="28"/>
        </w:rPr>
      </w:pPr>
      <w:r w:rsidRPr="00A144EF">
        <w:rPr>
          <w:rFonts w:eastAsia="MS Mincho"/>
          <w:color w:val="000000"/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</w:p>
    <w:p w:rsidR="00AE62FE" w:rsidRPr="00A144EF" w:rsidRDefault="00AE62FE" w:rsidP="00AE62FE">
      <w:pPr>
        <w:rPr>
          <w:sz w:val="28"/>
          <w:szCs w:val="28"/>
        </w:rPr>
      </w:pPr>
      <w:r w:rsidRPr="00A144EF">
        <w:rPr>
          <w:sz w:val="28"/>
          <w:szCs w:val="28"/>
        </w:rPr>
        <w:t>Совет депутатов округа решил:</w:t>
      </w:r>
    </w:p>
    <w:p w:rsidR="00AE62FE" w:rsidRPr="00A144EF" w:rsidRDefault="00AE62FE" w:rsidP="00AE62FE">
      <w:pPr>
        <w:ind w:left="284" w:firstLine="424"/>
        <w:jc w:val="both"/>
        <w:rPr>
          <w:sz w:val="28"/>
          <w:szCs w:val="28"/>
        </w:rPr>
      </w:pPr>
      <w:r w:rsidRPr="00A144EF">
        <w:rPr>
          <w:sz w:val="28"/>
          <w:szCs w:val="28"/>
        </w:rPr>
        <w:t xml:space="preserve">1. Утвердить отчет об исполнении бюджета </w:t>
      </w:r>
      <w:proofErr w:type="spellStart"/>
      <w:r w:rsidRPr="00A144EF">
        <w:rPr>
          <w:sz w:val="28"/>
          <w:szCs w:val="28"/>
        </w:rPr>
        <w:t>Ардатовского</w:t>
      </w:r>
      <w:proofErr w:type="spellEnd"/>
      <w:r w:rsidRPr="00A144EF">
        <w:rPr>
          <w:sz w:val="28"/>
          <w:szCs w:val="28"/>
        </w:rPr>
        <w:t xml:space="preserve"> муниципального округа Нижегородской области (далее – бюджет округа) за 2024 год по доходам в </w:t>
      </w:r>
      <w:r w:rsidRPr="000C6378">
        <w:rPr>
          <w:sz w:val="28"/>
          <w:szCs w:val="28"/>
        </w:rPr>
        <w:t>сумме 2 202 877,67 тысяч рублей, по расходам в сумме 2 149 599,67 тысяч рублей, с превышением доходов над расходами в сумме 53 278,00 тысяч рублей с показателями</w:t>
      </w:r>
      <w:r w:rsidRPr="00A144EF">
        <w:rPr>
          <w:sz w:val="28"/>
          <w:szCs w:val="28"/>
        </w:rPr>
        <w:t>:</w:t>
      </w:r>
    </w:p>
    <w:p w:rsidR="00AE62FE" w:rsidRPr="00A144EF" w:rsidRDefault="00AE62FE" w:rsidP="00AE62FE">
      <w:pPr>
        <w:ind w:left="284" w:firstLine="454"/>
        <w:jc w:val="both"/>
        <w:rPr>
          <w:sz w:val="28"/>
          <w:szCs w:val="28"/>
        </w:rPr>
      </w:pPr>
      <w:r w:rsidRPr="00A144EF">
        <w:rPr>
          <w:sz w:val="28"/>
          <w:szCs w:val="28"/>
        </w:rPr>
        <w:t>- по доходам бюджета округа за 2024 год согласно приложению 1;</w:t>
      </w:r>
    </w:p>
    <w:p w:rsidR="00AE62FE" w:rsidRPr="00A144EF" w:rsidRDefault="00AE62FE" w:rsidP="00AE62FE">
      <w:pPr>
        <w:ind w:left="284" w:firstLine="454"/>
        <w:jc w:val="both"/>
        <w:rPr>
          <w:sz w:val="28"/>
          <w:szCs w:val="28"/>
        </w:rPr>
      </w:pPr>
      <w:r w:rsidRPr="00A144EF">
        <w:rPr>
          <w:sz w:val="28"/>
          <w:szCs w:val="28"/>
        </w:rPr>
        <w:t>- по расходам бюджета округа за 2024 год по ведомственной структуре расходов согласно приложению 2;</w:t>
      </w:r>
    </w:p>
    <w:p w:rsidR="00AE62FE" w:rsidRPr="007E7666" w:rsidRDefault="00AE62FE" w:rsidP="00AE62FE">
      <w:pPr>
        <w:ind w:left="284" w:firstLine="454"/>
        <w:jc w:val="both"/>
        <w:rPr>
          <w:sz w:val="28"/>
          <w:szCs w:val="28"/>
        </w:rPr>
      </w:pPr>
      <w:r w:rsidRPr="00A144EF">
        <w:rPr>
          <w:sz w:val="28"/>
          <w:szCs w:val="28"/>
        </w:rPr>
        <w:t xml:space="preserve">-по использованию средств резервного фонда администрации </w:t>
      </w:r>
      <w:proofErr w:type="spellStart"/>
      <w:r w:rsidRPr="00A144EF">
        <w:rPr>
          <w:sz w:val="28"/>
          <w:szCs w:val="28"/>
        </w:rPr>
        <w:t>Ардатовского</w:t>
      </w:r>
      <w:proofErr w:type="spellEnd"/>
      <w:r w:rsidRPr="00A144EF">
        <w:rPr>
          <w:sz w:val="28"/>
          <w:szCs w:val="28"/>
        </w:rPr>
        <w:t xml:space="preserve"> муниципального округа Нижегородской области за 2024 год согласно приложению 3.</w:t>
      </w:r>
    </w:p>
    <w:p w:rsidR="00AE62FE" w:rsidRDefault="00AE62FE" w:rsidP="00AE62FE">
      <w:pPr>
        <w:ind w:firstLine="708"/>
        <w:jc w:val="both"/>
        <w:rPr>
          <w:sz w:val="28"/>
          <w:szCs w:val="28"/>
        </w:rPr>
      </w:pPr>
      <w:r w:rsidRPr="007E7666">
        <w:rPr>
          <w:sz w:val="28"/>
          <w:szCs w:val="28"/>
        </w:rPr>
        <w:t xml:space="preserve">2. Настоящее решение вступает в силу со дня официальному опубликованию в газете "Наша жизнь" и размещению на официальном сайте администрации </w:t>
      </w:r>
      <w:proofErr w:type="spellStart"/>
      <w:r w:rsidRPr="007E7666">
        <w:rPr>
          <w:sz w:val="28"/>
          <w:szCs w:val="28"/>
        </w:rPr>
        <w:t>Ардатовского</w:t>
      </w:r>
      <w:proofErr w:type="spellEnd"/>
      <w:r w:rsidRPr="007E7666">
        <w:rPr>
          <w:sz w:val="28"/>
          <w:szCs w:val="28"/>
        </w:rPr>
        <w:t xml:space="preserve"> муниципального округа Нижегородской области.</w:t>
      </w:r>
    </w:p>
    <w:p w:rsidR="00AE62FE" w:rsidRPr="006F0E1C" w:rsidRDefault="00AE62FE" w:rsidP="00AE62FE">
      <w:pPr>
        <w:jc w:val="center"/>
        <w:rPr>
          <w:sz w:val="28"/>
          <w:szCs w:val="28"/>
        </w:rPr>
      </w:pPr>
    </w:p>
    <w:p w:rsidR="00AE62FE" w:rsidRDefault="00AE62FE" w:rsidP="00AE62FE">
      <w:pPr>
        <w:jc w:val="center"/>
        <w:rPr>
          <w:sz w:val="28"/>
          <w:szCs w:val="28"/>
        </w:rPr>
      </w:pPr>
    </w:p>
    <w:p w:rsidR="00AE62FE" w:rsidRPr="006F0E1C" w:rsidRDefault="00AE62FE" w:rsidP="00AE62FE">
      <w:pPr>
        <w:jc w:val="center"/>
        <w:rPr>
          <w:sz w:val="28"/>
          <w:szCs w:val="28"/>
        </w:rPr>
      </w:pPr>
    </w:p>
    <w:p w:rsidR="00AE62FE" w:rsidRPr="006F0E1C" w:rsidRDefault="00AE62FE" w:rsidP="00AE62FE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6"/>
        <w:gridCol w:w="1498"/>
        <w:gridCol w:w="3629"/>
      </w:tblGrid>
      <w:tr w:rsidR="00AE62FE" w:rsidRPr="00003361" w:rsidTr="00A725CC">
        <w:tc>
          <w:tcPr>
            <w:tcW w:w="4678" w:type="dxa"/>
            <w:shd w:val="clear" w:color="auto" w:fill="auto"/>
          </w:tcPr>
          <w:p w:rsidR="00AE62FE" w:rsidRPr="00003361" w:rsidRDefault="00AE62FE" w:rsidP="00A725CC">
            <w:pPr>
              <w:tabs>
                <w:tab w:val="left" w:pos="0"/>
              </w:tabs>
              <w:overflowPunct/>
              <w:adjustRightInd/>
              <w:jc w:val="both"/>
              <w:textAlignment w:val="auto"/>
              <w:rPr>
                <w:kern w:val="32"/>
                <w:sz w:val="28"/>
                <w:szCs w:val="27"/>
              </w:rPr>
            </w:pPr>
            <w:r w:rsidRPr="00003361">
              <w:rPr>
                <w:kern w:val="32"/>
                <w:sz w:val="28"/>
                <w:szCs w:val="27"/>
              </w:rPr>
              <w:t>Председатель Совета депутатов округа</w:t>
            </w:r>
          </w:p>
          <w:p w:rsidR="00AE62FE" w:rsidRPr="00003361" w:rsidRDefault="00AE62FE" w:rsidP="00A725CC">
            <w:pPr>
              <w:tabs>
                <w:tab w:val="left" w:pos="0"/>
              </w:tabs>
              <w:overflowPunct/>
              <w:adjustRightInd/>
              <w:jc w:val="both"/>
              <w:textAlignment w:val="auto"/>
              <w:rPr>
                <w:kern w:val="32"/>
                <w:sz w:val="28"/>
                <w:szCs w:val="27"/>
              </w:rPr>
            </w:pPr>
            <w:r w:rsidRPr="00003361">
              <w:rPr>
                <w:kern w:val="32"/>
                <w:sz w:val="28"/>
                <w:szCs w:val="27"/>
              </w:rPr>
              <w:t>______________  М.А. Мякишева</w:t>
            </w:r>
          </w:p>
        </w:tc>
        <w:tc>
          <w:tcPr>
            <w:tcW w:w="1701" w:type="dxa"/>
            <w:shd w:val="clear" w:color="auto" w:fill="auto"/>
          </w:tcPr>
          <w:p w:rsidR="00AE62FE" w:rsidRPr="00003361" w:rsidRDefault="00AE62FE" w:rsidP="00A725CC">
            <w:pPr>
              <w:tabs>
                <w:tab w:val="left" w:pos="0"/>
              </w:tabs>
              <w:overflowPunct/>
              <w:adjustRightInd/>
              <w:jc w:val="both"/>
              <w:textAlignment w:val="auto"/>
              <w:rPr>
                <w:kern w:val="32"/>
                <w:sz w:val="28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AE62FE" w:rsidRPr="00003361" w:rsidRDefault="00AE62FE" w:rsidP="00A725CC">
            <w:pPr>
              <w:tabs>
                <w:tab w:val="left" w:pos="0"/>
              </w:tabs>
              <w:overflowPunct/>
              <w:adjustRightInd/>
              <w:jc w:val="both"/>
              <w:textAlignment w:val="auto"/>
              <w:rPr>
                <w:kern w:val="32"/>
                <w:sz w:val="28"/>
                <w:szCs w:val="25"/>
              </w:rPr>
            </w:pPr>
            <w:r w:rsidRPr="00003361">
              <w:rPr>
                <w:kern w:val="32"/>
                <w:sz w:val="28"/>
                <w:szCs w:val="25"/>
              </w:rPr>
              <w:t>Глава местного самоуправления округа</w:t>
            </w:r>
          </w:p>
          <w:p w:rsidR="00AE62FE" w:rsidRPr="00003361" w:rsidRDefault="00AE62FE" w:rsidP="00A725CC">
            <w:pPr>
              <w:tabs>
                <w:tab w:val="left" w:pos="0"/>
              </w:tabs>
              <w:overflowPunct/>
              <w:adjustRightInd/>
              <w:jc w:val="both"/>
              <w:textAlignment w:val="auto"/>
              <w:rPr>
                <w:kern w:val="32"/>
                <w:sz w:val="28"/>
                <w:szCs w:val="27"/>
              </w:rPr>
            </w:pPr>
            <w:r w:rsidRPr="00003361">
              <w:rPr>
                <w:kern w:val="32"/>
                <w:sz w:val="28"/>
                <w:szCs w:val="27"/>
              </w:rPr>
              <w:t>____________</w:t>
            </w:r>
            <w:r w:rsidRPr="00003361">
              <w:rPr>
                <w:kern w:val="32"/>
                <w:sz w:val="28"/>
                <w:szCs w:val="25"/>
              </w:rPr>
              <w:t xml:space="preserve">Г.В. </w:t>
            </w:r>
            <w:proofErr w:type="spellStart"/>
            <w:r w:rsidRPr="00003361">
              <w:rPr>
                <w:kern w:val="32"/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AE62FE" w:rsidRDefault="00AE62FE" w:rsidP="00AE62FE">
      <w:pPr>
        <w:jc w:val="center"/>
        <w:rPr>
          <w:sz w:val="28"/>
          <w:szCs w:val="28"/>
        </w:rPr>
      </w:pPr>
    </w:p>
    <w:p w:rsidR="00AE62FE" w:rsidRDefault="00AE62FE" w:rsidP="00AE62FE">
      <w:pPr>
        <w:jc w:val="center"/>
        <w:rPr>
          <w:sz w:val="28"/>
          <w:szCs w:val="28"/>
        </w:rPr>
      </w:pPr>
      <w:bookmarkStart w:id="0" w:name="_GoBack"/>
      <w:bookmarkEnd w:id="0"/>
    </w:p>
    <w:p w:rsidR="000F4C78" w:rsidRDefault="000F4C78"/>
    <w:sectPr w:rsidR="000F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2FE"/>
    <w:rsid w:val="000F4C78"/>
    <w:rsid w:val="00AE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62FE"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rsid w:val="00AE62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E62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2FE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E62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E62FE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62FE"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rsid w:val="00AE62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E62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2FE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E62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E62FE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2026-05-13T12:28:00Z</dcterms:created>
  <dcterms:modified xsi:type="dcterms:W3CDTF">2026-05-13T12:28:00Z</dcterms:modified>
</cp:coreProperties>
</file>